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89" w:rsidRDefault="003C7889" w:rsidP="003C788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C7889" w:rsidRDefault="003C7889" w:rsidP="003C788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C7889" w:rsidRDefault="003C7889" w:rsidP="003C7889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3C7889" w:rsidRDefault="003C7889" w:rsidP="003C7889">
      <w:pPr>
        <w:rPr>
          <w:lang w:val="sr-Cyrl-RS"/>
        </w:rPr>
      </w:pPr>
      <w:r>
        <w:rPr>
          <w:lang w:val="sr-Cyrl-RS"/>
        </w:rPr>
        <w:t>и водопривреду</w:t>
      </w:r>
    </w:p>
    <w:p w:rsidR="003C7889" w:rsidRPr="00F743FF" w:rsidRDefault="003C7889" w:rsidP="003C7889">
      <w:pPr>
        <w:rPr>
          <w:lang w:val="en-US"/>
        </w:rPr>
      </w:pPr>
      <w:r>
        <w:rPr>
          <w:lang w:val="sr-Cyrl-RS"/>
        </w:rPr>
        <w:t>12 Број 320-</w:t>
      </w:r>
      <w:r>
        <w:rPr>
          <w:lang w:val="en-US"/>
        </w:rPr>
        <w:t>4241</w:t>
      </w:r>
      <w:r>
        <w:rPr>
          <w:lang w:val="sr-Cyrl-RS"/>
        </w:rPr>
        <w:t>/1</w:t>
      </w:r>
      <w:r>
        <w:rPr>
          <w:lang w:val="en-US"/>
        </w:rPr>
        <w:t>3</w:t>
      </w:r>
    </w:p>
    <w:p w:rsidR="003C7889" w:rsidRDefault="003C7889" w:rsidP="003C7889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5</w:t>
      </w:r>
      <w:r>
        <w:rPr>
          <w:lang w:val="sr-Cyrl-RS"/>
        </w:rPr>
        <w:t>. јануар 2013. године</w:t>
      </w:r>
    </w:p>
    <w:p w:rsidR="003C7889" w:rsidRDefault="003C7889" w:rsidP="003C7889">
      <w:pPr>
        <w:rPr>
          <w:lang w:val="en-US"/>
        </w:rPr>
      </w:pPr>
      <w:r>
        <w:rPr>
          <w:lang w:val="sr-Cyrl-RS"/>
        </w:rPr>
        <w:t>Б е о г р а д</w:t>
      </w: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rPr>
          <w:lang w:val="sr-Latn-RS"/>
        </w:rPr>
      </w:pPr>
    </w:p>
    <w:p w:rsidR="003C7889" w:rsidRDefault="003C7889" w:rsidP="003C7889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C7889" w:rsidRDefault="003C7889" w:rsidP="003C7889">
      <w:pPr>
        <w:jc w:val="center"/>
        <w:rPr>
          <w:lang w:val="sr-Cyrl-RS"/>
        </w:rPr>
      </w:pPr>
    </w:p>
    <w:p w:rsidR="003C7889" w:rsidRDefault="003C7889" w:rsidP="003C7889">
      <w:pPr>
        <w:jc w:val="center"/>
        <w:rPr>
          <w:lang w:val="sr-Cyrl-RS"/>
        </w:rPr>
      </w:pP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25. јануара 2013. године поднео је амандмане на Предлог закона о подстицајима у пољопривреди и руралном развоју.</w:t>
      </w: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пољопривреду, шумарство и водопривреду, подноси следећи</w:t>
      </w: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C7889" w:rsidRDefault="003C7889" w:rsidP="003C7889">
      <w:pPr>
        <w:jc w:val="center"/>
        <w:rPr>
          <w:lang w:val="sr-Cyrl-RS"/>
        </w:rPr>
      </w:pPr>
    </w:p>
    <w:p w:rsidR="003C7889" w:rsidRDefault="003C7889" w:rsidP="003C7889">
      <w:r>
        <w:rPr>
          <w:lang w:val="sr-Cyrl-RS"/>
        </w:rPr>
        <w:tab/>
        <w:t>Одбор је, у складу са чланом 157. став 6</w:t>
      </w:r>
      <w:r>
        <w:t>.</w:t>
      </w:r>
      <w:r>
        <w:rPr>
          <w:lang w:val="sr-Cyrl-RS"/>
        </w:rPr>
        <w:t xml:space="preserve"> Пословника Народне скупштине, поднео амандмане на чл. </w:t>
      </w:r>
      <w:r w:rsidRPr="00881A66">
        <w:rPr>
          <w:lang w:val="sr-Cyrl-RS"/>
        </w:rPr>
        <w:t xml:space="preserve">17, 20, да се после члана 28. дода наслов </w:t>
      </w:r>
      <w:r>
        <w:t>изнад члана и члан 28а и на члан 40. Предлога закона о подстицајима у пољопривреди и руралном развоју</w:t>
      </w:r>
      <w:r>
        <w:rPr>
          <w:lang w:val="sr-Cyrl-RS"/>
        </w:rPr>
        <w:t>.</w:t>
      </w:r>
    </w:p>
    <w:p w:rsidR="003C7889" w:rsidRDefault="003C7889" w:rsidP="003C7889"/>
    <w:p w:rsidR="003C7889" w:rsidRPr="001265C3" w:rsidRDefault="003C7889" w:rsidP="003C7889">
      <w:r>
        <w:tab/>
        <w:t>Седници Одбора није присуствовао представник предлагача овог предлога закона.</w:t>
      </w: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rPr>
          <w:lang w:val="sr-Cyrl-RS"/>
        </w:rPr>
      </w:pPr>
      <w:r>
        <w:rPr>
          <w:lang w:val="sr-Cyrl-RS"/>
        </w:rPr>
        <w:tab/>
        <w:t>За известиоца Одбора, на седници Народне скупштине, одређен је Душан Петровић, председник Одбора.</w:t>
      </w: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rPr>
          <w:lang w:val="sr-Cyrl-RS"/>
        </w:rPr>
      </w:pPr>
    </w:p>
    <w:p w:rsidR="003C7889" w:rsidRDefault="003C7889" w:rsidP="003C7889">
      <w:pPr>
        <w:rPr>
          <w:lang w:val="sr-Cyrl-RS"/>
        </w:rPr>
      </w:pPr>
    </w:p>
    <w:tbl>
      <w:tblPr>
        <w:tblW w:w="8957" w:type="dxa"/>
        <w:tblLook w:val="04A0" w:firstRow="1" w:lastRow="0" w:firstColumn="1" w:lastColumn="0" w:noHBand="0" w:noVBand="1"/>
      </w:tblPr>
      <w:tblGrid>
        <w:gridCol w:w="2907"/>
        <w:gridCol w:w="2021"/>
        <w:gridCol w:w="4029"/>
      </w:tblGrid>
      <w:tr w:rsidR="003C7889" w:rsidRPr="00F7408B" w:rsidTr="002068AE">
        <w:tc>
          <w:tcPr>
            <w:tcW w:w="2907" w:type="dxa"/>
            <w:shd w:val="clear" w:color="auto" w:fill="auto"/>
          </w:tcPr>
          <w:p w:rsidR="003C7889" w:rsidRPr="00F7408B" w:rsidRDefault="003C7889" w:rsidP="002068AE">
            <w:pPr>
              <w:rPr>
                <w:lang w:val="sr-Cyrl-RS"/>
              </w:rPr>
            </w:pPr>
          </w:p>
        </w:tc>
        <w:tc>
          <w:tcPr>
            <w:tcW w:w="2021" w:type="dxa"/>
            <w:shd w:val="clear" w:color="auto" w:fill="auto"/>
          </w:tcPr>
          <w:p w:rsidR="003C7889" w:rsidRPr="00F7408B" w:rsidRDefault="003C7889" w:rsidP="002068AE">
            <w:pPr>
              <w:rPr>
                <w:lang w:val="sr-Cyrl-RS"/>
              </w:rPr>
            </w:pPr>
          </w:p>
        </w:tc>
        <w:tc>
          <w:tcPr>
            <w:tcW w:w="4029" w:type="dxa"/>
            <w:shd w:val="clear" w:color="auto" w:fill="auto"/>
          </w:tcPr>
          <w:p w:rsidR="003C7889" w:rsidRPr="00F7408B" w:rsidRDefault="003C7889" w:rsidP="002068AE">
            <w:pPr>
              <w:jc w:val="center"/>
              <w:rPr>
                <w:lang w:val="sr-Cyrl-RS"/>
              </w:rPr>
            </w:pPr>
            <w:r w:rsidRPr="00F7408B">
              <w:rPr>
                <w:lang w:val="sr-Cyrl-RS"/>
              </w:rPr>
              <w:t>ПРЕДСЕДНИК ОДБОРА</w:t>
            </w:r>
          </w:p>
          <w:p w:rsidR="003C7889" w:rsidRPr="00F7408B" w:rsidRDefault="003C7889" w:rsidP="002068AE">
            <w:pPr>
              <w:jc w:val="center"/>
              <w:rPr>
                <w:lang w:val="sr-Cyrl-RS"/>
              </w:rPr>
            </w:pPr>
          </w:p>
          <w:p w:rsidR="003C7889" w:rsidRPr="00F7408B" w:rsidRDefault="003C7889" w:rsidP="002068AE">
            <w:pPr>
              <w:jc w:val="center"/>
              <w:rPr>
                <w:lang w:val="sr-Cyrl-RS"/>
              </w:rPr>
            </w:pPr>
            <w:r w:rsidRPr="00F7408B">
              <w:rPr>
                <w:lang w:val="sr-Cyrl-RS"/>
              </w:rPr>
              <w:t>Душан Петровић</w:t>
            </w:r>
          </w:p>
        </w:tc>
      </w:tr>
    </w:tbl>
    <w:p w:rsidR="003C7889" w:rsidRDefault="003C7889" w:rsidP="003C7889">
      <w:pPr>
        <w:rPr>
          <w:lang w:val="sr-Cyrl-RS"/>
        </w:rPr>
      </w:pPr>
    </w:p>
    <w:p w:rsidR="00B47E8B" w:rsidRDefault="00B47E8B">
      <w:bookmarkStart w:id="0" w:name="_GoBack"/>
      <w:bookmarkEnd w:id="0"/>
    </w:p>
    <w:sectPr w:rsidR="00B47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9"/>
    <w:rsid w:val="003C7889"/>
    <w:rsid w:val="005759E8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8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8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2013-02-14T13:51:00Z</dcterms:created>
  <dcterms:modified xsi:type="dcterms:W3CDTF">2013-02-14T13:51:00Z</dcterms:modified>
</cp:coreProperties>
</file>